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DA" w:rsidRPr="002E4959" w:rsidRDefault="002E4959" w:rsidP="002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СОВЕТДЕПУТАТОВ</w:t>
      </w:r>
    </w:p>
    <w:p w:rsidR="00A56A7E" w:rsidRPr="002E4959" w:rsidRDefault="002E4959" w:rsidP="002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A56A7E" w:rsidRPr="002E4959" w:rsidRDefault="002E4959" w:rsidP="002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ТУГУРО-ЧУМИКАНСКОГО </w:t>
      </w:r>
    </w:p>
    <w:p w:rsidR="00A56A7E" w:rsidRPr="002E4959" w:rsidRDefault="002E4959" w:rsidP="002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56A7E" w:rsidRPr="002E4959" w:rsidRDefault="002E4959" w:rsidP="002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7E" w:rsidRPr="002E4959" w:rsidRDefault="002E4959" w:rsidP="002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23.09.2022                              </w:t>
      </w:r>
      <w:r w:rsidR="002E49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постоянных комиссий</w:t>
      </w: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«Село Тугур»</w:t>
      </w:r>
    </w:p>
    <w:p w:rsidR="00156ABA" w:rsidRDefault="00156ABA" w:rsidP="00A56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</w:p>
    <w:p w:rsidR="00156ABA" w:rsidRDefault="00156ABA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ABA" w:rsidRDefault="00156ABA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ABA" w:rsidRDefault="00156ABA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ABA" w:rsidRDefault="00156ABA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статьёй 27 Устава сельского поселения «Село Тугур» Тугуро-Чумиканского муниципального района Совет депутатов сельского поселения «Село Тугур» Тугуро-Чумиканского муниципального района Хабаровского края</w:t>
      </w:r>
    </w:p>
    <w:p w:rsidR="00156ABA" w:rsidRDefault="00156ABA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6ABA" w:rsidRDefault="00156ABA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постоянные комиссии в следующем составе:</w:t>
      </w:r>
    </w:p>
    <w:p w:rsidR="00156ABA" w:rsidRDefault="00156ABA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Комиссия по бюджету и финансовому</w:t>
      </w:r>
      <w:r w:rsidR="0003092D">
        <w:rPr>
          <w:rFonts w:ascii="Times New Roman" w:hAnsi="Times New Roman" w:cs="Times New Roman"/>
          <w:sz w:val="28"/>
          <w:szCs w:val="28"/>
        </w:rPr>
        <w:t xml:space="preserve"> регулированию: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Подлесная Татьяна Андреевна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Шарапова Елена Борисовна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Подлесная Снежанна Александровна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5E504B">
        <w:rPr>
          <w:rFonts w:ascii="Times New Roman" w:hAnsi="Times New Roman" w:cs="Times New Roman"/>
          <w:sz w:val="28"/>
          <w:szCs w:val="28"/>
        </w:rPr>
        <w:t>.2.  Комиссия по местному самоуправлению и связям с общественностью: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Красинский Сергей Валентинович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Завьялова Евгения Рашидовна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Медведева Евгения Рашидовна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со дня его подписания.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03092D" w:rsidRDefault="0003092D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</w:p>
    <w:p w:rsidR="00156ABA" w:rsidRDefault="00156ABA" w:rsidP="0015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7E" w:rsidRPr="00A56A7E" w:rsidRDefault="00A56A7E" w:rsidP="00A56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56A7E" w:rsidRPr="00A56A7E" w:rsidSect="0008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6A7E"/>
    <w:rsid w:val="0003092D"/>
    <w:rsid w:val="000867DA"/>
    <w:rsid w:val="00156ABA"/>
    <w:rsid w:val="002133BE"/>
    <w:rsid w:val="002E4959"/>
    <w:rsid w:val="00342014"/>
    <w:rsid w:val="005E504B"/>
    <w:rsid w:val="00694535"/>
    <w:rsid w:val="00A5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2023-01-01T02:14:00Z</cp:lastPrinted>
  <dcterms:created xsi:type="dcterms:W3CDTF">2022-09-24T04:06:00Z</dcterms:created>
  <dcterms:modified xsi:type="dcterms:W3CDTF">2023-04-30T21:42:00Z</dcterms:modified>
</cp:coreProperties>
</file>